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中央对地方降低育林基金征收标准后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财政减收补助资金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绩效目标表</w:t>
      </w: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122" w:lineRule="exact"/>
      </w:pPr>
    </w:p>
    <w:tbl>
      <w:tblPr>
        <w:tblStyle w:val="7"/>
        <w:tblW w:w="9589" w:type="dxa"/>
        <w:tblInd w:w="27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1148"/>
        <w:gridCol w:w="1137"/>
        <w:gridCol w:w="2684"/>
        <w:gridCol w:w="2684"/>
        <w:gridCol w:w="7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1" w:lineRule="auto"/>
              <w:ind w:firstLine="1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资金名称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6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中央对地方降低育林基金征收标准后财政减收补助资金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0" w:lineRule="auto"/>
              <w:ind w:firstLine="1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项目实施单位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1297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lang w:eastAsia="zh-CN"/>
              </w:rPr>
              <w:t>汕尾市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林业局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0" w:lineRule="auto"/>
              <w:ind w:firstLine="1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19" w:lineRule="auto"/>
              <w:ind w:firstLine="4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中央下达对地方降低育林基金征收标准后财政减收补助资金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8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资金总额度(万元)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2467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>1.0</w:t>
            </w:r>
            <w:r>
              <w:rPr>
                <w:rFonts w:hint="eastAsia" w:cs="宋体"/>
                <w:spacing w:val="1"/>
                <w:sz w:val="20"/>
                <w:szCs w:val="20"/>
                <w:lang w:val="en-US" w:eastAsia="zh-CN"/>
              </w:rPr>
              <w:t>8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firstLine="8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项目绩效总体目标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44" w:lineRule="auto"/>
              <w:ind w:left="87" w:right="24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中央财政为解决降低育林基金征收比例后基层林业部门行政事业经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费不足等问题,确保基层林业部门正常运转和林农负担不反弹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0" w:lineRule="auto"/>
              <w:ind w:firstLine="1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绩效指标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0" w:lineRule="auto"/>
              <w:ind w:firstLine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一级指标</w:t>
            </w: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12" w:lineRule="auto"/>
              <w:ind w:firstLine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二级</w:t>
            </w:r>
          </w:p>
          <w:p>
            <w:pPr>
              <w:spacing w:line="220" w:lineRule="auto"/>
              <w:ind w:firstLine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0" w:lineRule="auto"/>
              <w:ind w:firstLine="9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三级指标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19" w:lineRule="auto"/>
              <w:ind w:firstLine="10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指标值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1" w:lineRule="auto"/>
              <w:ind w:firstLine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firstLine="1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绩效指标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1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补贴基层林业部门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11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&gt;1个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firstLine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效益指标</w:t>
            </w: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8" w:line="272" w:lineRule="auto"/>
              <w:ind w:left="453" w:right="49" w:hanging="3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社会效益指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45" w:lineRule="auto"/>
              <w:ind w:left="37" w:right="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是否有效解决降低育林基金征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收比例后基层林业部门行政事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业经费不足等问题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firstLine="12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5" w:line="246" w:lineRule="auto"/>
              <w:ind w:left="353" w:right="46" w:hanging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可持续影响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7" w:line="255" w:lineRule="auto"/>
              <w:ind w:left="37" w:righ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是否确保基层林业部门正常运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转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firstLine="12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是否提升办公保障能力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firstLine="12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8" w:line="238" w:lineRule="auto"/>
              <w:ind w:left="153" w:right="70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服务对象满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总度指标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各级林业职工满意度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37" w:lineRule="auto"/>
              <w:ind w:firstLine="10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≥80%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2-2</w:t>
      </w:r>
    </w:p>
    <w:p>
      <w:pPr>
        <w:bidi w:val="0"/>
        <w:jc w:val="left"/>
        <w:rPr>
          <w:lang w:val="zh-CN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中央对地方降低育林基金征收标准后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财政减收补助资金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绩效目标表</w:t>
      </w: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122" w:lineRule="exact"/>
      </w:pPr>
    </w:p>
    <w:tbl>
      <w:tblPr>
        <w:tblStyle w:val="7"/>
        <w:tblW w:w="9589" w:type="dxa"/>
        <w:tblInd w:w="27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1148"/>
        <w:gridCol w:w="1137"/>
        <w:gridCol w:w="2684"/>
        <w:gridCol w:w="2684"/>
        <w:gridCol w:w="7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1" w:lineRule="auto"/>
              <w:ind w:firstLine="1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资金名称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6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中央对地方降低育林基金征收标准后财政减收补助资金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0" w:lineRule="auto"/>
              <w:ind w:firstLine="1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项目实施单位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firstLine="2263" w:firstLineChars="10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lang w:eastAsia="zh-CN"/>
              </w:rPr>
              <w:t>市城区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0" w:lineRule="auto"/>
              <w:ind w:firstLine="1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19" w:lineRule="auto"/>
              <w:ind w:firstLine="4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中央下达对地方降低育林基金征收标准后财政减收补助资金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8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资金总额度(万元)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2467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lang w:val="en-US" w:eastAsia="zh-CN"/>
              </w:rPr>
              <w:t>0.07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34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firstLine="8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项目绩效总体目标</w:t>
            </w:r>
          </w:p>
        </w:tc>
        <w:tc>
          <w:tcPr>
            <w:tcW w:w="61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44" w:lineRule="auto"/>
              <w:ind w:left="87" w:right="24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中央财政为解决降低育林基金征收比例后基层林业部门行政事业经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费不足等问题,确保基层林业部门正常运转和林农负担不反弹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0" w:lineRule="auto"/>
              <w:ind w:firstLine="1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绩效指标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0" w:lineRule="auto"/>
              <w:ind w:firstLine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一级指标</w:t>
            </w: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12" w:lineRule="auto"/>
              <w:ind w:firstLine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二级</w:t>
            </w:r>
          </w:p>
          <w:p>
            <w:pPr>
              <w:spacing w:line="220" w:lineRule="auto"/>
              <w:ind w:firstLine="3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0" w:lineRule="auto"/>
              <w:ind w:firstLine="9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三级指标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19" w:lineRule="auto"/>
              <w:ind w:firstLine="10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指标值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221" w:lineRule="auto"/>
              <w:ind w:firstLine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firstLine="1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绩效指标</w:t>
            </w:r>
          </w:p>
        </w:tc>
        <w:tc>
          <w:tcPr>
            <w:tcW w:w="11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1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补贴基层林业部门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11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&gt;1个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firstLine="1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效益指标</w:t>
            </w: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8" w:line="272" w:lineRule="auto"/>
              <w:ind w:left="453" w:right="49" w:hanging="3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社会效益指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245" w:lineRule="auto"/>
              <w:ind w:left="37" w:right="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是否有效解决降低育林基金征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收比例后基层林业部门行政事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业经费不足等问题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firstLine="12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5" w:line="246" w:lineRule="auto"/>
              <w:ind w:left="353" w:right="46" w:hanging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可持续影响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7" w:line="255" w:lineRule="auto"/>
              <w:ind w:left="37" w:righ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是否确保基层林业部门正常运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转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firstLine="12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是否提升办公保障能力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5" w:line="223" w:lineRule="auto"/>
              <w:ind w:firstLine="12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8" w:line="238" w:lineRule="auto"/>
              <w:ind w:left="153" w:right="70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服务对象满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总度指标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firstLine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各级林业职工满意度</w:t>
            </w:r>
          </w:p>
        </w:tc>
        <w:tc>
          <w:tcPr>
            <w:tcW w:w="26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37" w:lineRule="auto"/>
              <w:ind w:firstLine="10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≥80%</w:t>
            </w:r>
          </w:p>
        </w:tc>
        <w:tc>
          <w:tcPr>
            <w:tcW w:w="7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bidi w:val="0"/>
        <w:jc w:val="left"/>
        <w:rPr>
          <w:lang w:val="zh-CN" w:eastAsia="zh-CN"/>
        </w:rPr>
      </w:pPr>
    </w:p>
    <w:sectPr>
      <w:footerReference r:id="rId5" w:type="default"/>
      <w:footerReference r:id="rId6" w:type="even"/>
      <w:pgSz w:w="11900" w:h="16840"/>
      <w:pgMar w:top="1600" w:right="960" w:bottom="820" w:left="800" w:header="0" w:footer="632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703CC"/>
    <w:rsid w:val="186B714D"/>
    <w:rsid w:val="26574133"/>
    <w:rsid w:val="2A322C59"/>
    <w:rsid w:val="3F3C2543"/>
    <w:rsid w:val="4E9133C0"/>
    <w:rsid w:val="4F283F1E"/>
    <w:rsid w:val="52B30863"/>
    <w:rsid w:val="5CFA532C"/>
    <w:rsid w:val="6A127C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385</Words>
  <Characters>401</Characters>
  <TotalTime>3</TotalTime>
  <ScaleCrop>false</ScaleCrop>
  <LinksUpToDate>false</LinksUpToDate>
  <CharactersWithSpaces>407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2022-01-17T14:34:00Z</dcterms:created>
  <dc:creator>Administrator</dc:creator>
  <cp:lastModifiedBy>Administrator</cp:lastModifiedBy>
  <cp:lastPrinted>2022-02-10T08:17:00Z</cp:lastPrinted>
  <dcterms:modified xsi:type="dcterms:W3CDTF">2022-04-06T03:06:26Z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DocuWorks Desk 8.0.2 [SC]</vt:lpwstr>
  </property>
  <property fmtid="{D5CDD505-2E9C-101B-9397-08002B2CF9AE}" pid="4" name="LastSaved">
    <vt:filetime>2022-01-17T00:00:00Z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BAF48516B84149188C1D3E11813C0DF6</vt:lpwstr>
  </property>
</Properties>
</file>